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A" w:rsidRDefault="007B39BA" w:rsidP="007B39BA">
      <w:pPr>
        <w:pStyle w:val="Header"/>
        <w:jc w:val="center"/>
        <w:rPr>
          <w:rFonts w:ascii="Trajan Pro" w:hAnsi="Trajan Pro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2F6EA45" wp14:editId="35864F28">
            <wp:extent cx="731520" cy="754380"/>
            <wp:effectExtent l="19050" t="0" r="0" b="0"/>
            <wp:docPr id="1" name="Picture 0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BA" w:rsidRPr="00D47B03" w:rsidRDefault="007B39BA" w:rsidP="007B39BA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7B39BA" w:rsidRDefault="007B39BA" w:rsidP="007B39BA">
      <w:pPr>
        <w:pStyle w:val="Header"/>
        <w:jc w:val="center"/>
        <w:rPr>
          <w:rFonts w:ascii="Adobe Garamond Pro" w:hAnsi="Adobe Garamond Pro"/>
          <w:i/>
        </w:rPr>
      </w:pPr>
      <w:r w:rsidRPr="000C6185">
        <w:rPr>
          <w:rFonts w:ascii="Adobe Garamond Pro" w:hAnsi="Adobe Garamond Pro"/>
          <w:i/>
        </w:rPr>
        <w:t>Believe it!  Achieve it!</w:t>
      </w:r>
    </w:p>
    <w:p w:rsidR="007B39BA" w:rsidRDefault="007B39BA" w:rsidP="007B39BA">
      <w:pPr>
        <w:pStyle w:val="Header"/>
        <w:jc w:val="center"/>
        <w:rPr>
          <w:rFonts w:ascii="Adobe Garamond Pro" w:hAnsi="Adobe Garamond Pro"/>
          <w:i/>
        </w:rPr>
      </w:pPr>
    </w:p>
    <w:p w:rsidR="007B39BA" w:rsidRPr="007B39BA" w:rsidRDefault="007B39BA" w:rsidP="007B39BA">
      <w:pPr>
        <w:pStyle w:val="Header"/>
        <w:jc w:val="center"/>
        <w:rPr>
          <w:rFonts w:ascii="Adobe Garamond Pro" w:hAnsi="Adobe Garamond Pro"/>
          <w:i/>
        </w:rPr>
      </w:pPr>
    </w:p>
    <w:p w:rsidR="00B65171" w:rsidRPr="003A2253" w:rsidRDefault="00773729" w:rsidP="00E7219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MUSIC – Exciting New Opportunities</w:t>
      </w:r>
      <w:r w:rsidR="008B5B63">
        <w:rPr>
          <w:rFonts w:ascii="Century Gothic" w:hAnsi="Century Gothic"/>
          <w:b/>
          <w:sz w:val="24"/>
          <w:szCs w:val="24"/>
          <w:u w:val="single"/>
        </w:rPr>
        <w:t xml:space="preserve"> Autumn 2016</w:t>
      </w:r>
    </w:p>
    <w:p w:rsidR="000D1FDA" w:rsidRDefault="007737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Parents</w:t>
      </w:r>
    </w:p>
    <w:p w:rsidR="000D1FDA" w:rsidRP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0D1FDA">
        <w:rPr>
          <w:rFonts w:ascii="Century Gothic" w:hAnsi="Century Gothic"/>
          <w:sz w:val="24"/>
          <w:szCs w:val="24"/>
          <w:u w:val="single"/>
        </w:rPr>
        <w:t>Singing Lessons</w:t>
      </w:r>
      <w:r>
        <w:rPr>
          <w:rFonts w:ascii="Century Gothic" w:hAnsi="Century Gothic"/>
          <w:sz w:val="24"/>
          <w:szCs w:val="24"/>
          <w:u w:val="single"/>
        </w:rPr>
        <w:t xml:space="preserve"> – New Vocal Teacher</w:t>
      </w:r>
    </w:p>
    <w:p w:rsidR="00773729" w:rsidRDefault="00773729" w:rsidP="00E7219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proud to announce that we have acquired the services of a renowned musician and vocal coach to deliver private singing lessons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to children at Ma</w:t>
      </w:r>
      <w:r w:rsidR="00824148">
        <w:rPr>
          <w:rFonts w:ascii="Century Gothic" w:hAnsi="Century Gothic"/>
          <w:sz w:val="24"/>
          <w:szCs w:val="24"/>
        </w:rPr>
        <w:t xml:space="preserve">yfield. </w:t>
      </w:r>
      <w:r w:rsidR="00CA5DFA">
        <w:rPr>
          <w:rFonts w:ascii="Century Gothic" w:hAnsi="Century Gothic"/>
          <w:sz w:val="24"/>
          <w:szCs w:val="24"/>
        </w:rPr>
        <w:t xml:space="preserve">Mr </w:t>
      </w:r>
      <w:r w:rsidR="00824148">
        <w:rPr>
          <w:rFonts w:ascii="Century Gothic" w:hAnsi="Century Gothic"/>
          <w:sz w:val="24"/>
          <w:szCs w:val="24"/>
        </w:rPr>
        <w:t>James Maddison, who is the resident choral director and singing teacher at Walsall Forest Arts, has a wealth of experience in musical theatre and has been the Musical Director for countless professional theatrical productions nationwide. He will be providing one to one singing lessons</w:t>
      </w:r>
      <w:r w:rsidR="00CA5DFA">
        <w:rPr>
          <w:rFonts w:ascii="Century Gothic" w:hAnsi="Century Gothic"/>
          <w:sz w:val="24"/>
          <w:szCs w:val="24"/>
        </w:rPr>
        <w:t xml:space="preserve"> </w:t>
      </w:r>
      <w:r w:rsidR="00824148">
        <w:rPr>
          <w:rFonts w:ascii="Century Gothic" w:hAnsi="Century Gothic"/>
          <w:sz w:val="24"/>
          <w:szCs w:val="24"/>
        </w:rPr>
        <w:t>to children at Mayfield but places are highly limited.</w:t>
      </w:r>
      <w:r w:rsidR="00CA5DFA">
        <w:rPr>
          <w:rFonts w:ascii="Century Gothic" w:hAnsi="Century Gothic"/>
          <w:sz w:val="24"/>
          <w:szCs w:val="24"/>
        </w:rPr>
        <w:t xml:space="preserve"> If you would like your child to be considered for singing lessons with Mr Maddison, then please contact the school office.</w:t>
      </w:r>
    </w:p>
    <w:p w:rsid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1FDA" w:rsidRP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Free Brass instrument L</w:t>
      </w:r>
      <w:r w:rsidRPr="000D1FDA">
        <w:rPr>
          <w:rFonts w:ascii="Century Gothic" w:hAnsi="Century Gothic"/>
          <w:sz w:val="24"/>
          <w:szCs w:val="24"/>
          <w:u w:val="single"/>
        </w:rPr>
        <w:t>oan and Reduced Lesson Rate</w:t>
      </w:r>
    </w:p>
    <w:p w:rsidR="000D1FDA" w:rsidRDefault="0045007F" w:rsidP="00E721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Mayfield would also like to offer children in Lower II and Form II the opportu</w:t>
      </w:r>
      <w:r w:rsidR="000D1FDA">
        <w:rPr>
          <w:rFonts w:ascii="Century Gothic" w:hAnsi="Century Gothic"/>
          <w:sz w:val="24"/>
          <w:szCs w:val="24"/>
        </w:rPr>
        <w:t>nity to learn a brass instrument (trumpet or trombone)</w:t>
      </w:r>
      <w:r w:rsidR="0095567D">
        <w:rPr>
          <w:rFonts w:ascii="Century Gothic" w:hAnsi="Century Gothic"/>
          <w:sz w:val="24"/>
          <w:szCs w:val="24"/>
        </w:rPr>
        <w:t xml:space="preserve"> in paired</w:t>
      </w:r>
      <w:r w:rsidR="00556CCA">
        <w:rPr>
          <w:rFonts w:ascii="Century Gothic" w:hAnsi="Century Gothic"/>
          <w:sz w:val="24"/>
          <w:szCs w:val="24"/>
        </w:rPr>
        <w:t xml:space="preserve"> lessons</w:t>
      </w:r>
      <w:r w:rsidR="000D1FD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at a reduced rate of £7.50 per 30 minute lesson for </w:t>
      </w:r>
      <w:r w:rsidR="002B48F8">
        <w:rPr>
          <w:rFonts w:ascii="Century Gothic" w:hAnsi="Century Gothic"/>
          <w:sz w:val="24"/>
          <w:szCs w:val="24"/>
        </w:rPr>
        <w:t>one</w:t>
      </w:r>
      <w:r>
        <w:rPr>
          <w:rFonts w:ascii="Century Gothic" w:hAnsi="Century Gothic"/>
          <w:sz w:val="24"/>
          <w:szCs w:val="24"/>
        </w:rPr>
        <w:t xml:space="preserve"> year (beginners only).</w:t>
      </w:r>
      <w:r w:rsidR="000D1FD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Also a limited number of instruments are available for free loan from the school and will be given on a first come first served basis. </w:t>
      </w:r>
    </w:p>
    <w:p w:rsidR="000D1FDA" w:rsidRP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0D1FDA">
        <w:rPr>
          <w:rFonts w:ascii="Century Gothic" w:hAnsi="Century Gothic"/>
          <w:sz w:val="24"/>
          <w:szCs w:val="24"/>
          <w:u w:val="single"/>
        </w:rPr>
        <w:t>Clarinet Lessons – Free Instrument Loan</w:t>
      </w:r>
    </w:p>
    <w:p w:rsid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a limited number of clarinets still available for free loan for beginners when signing up for a term’s lessons. </w:t>
      </w:r>
    </w:p>
    <w:p w:rsidR="000D1FDA" w:rsidRDefault="000D1FDA" w:rsidP="00E7219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1FDA" w:rsidRDefault="000D1FDA" w:rsidP="00E721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contact the school office with any expressions of interest</w:t>
      </w:r>
      <w:r w:rsidR="002B48F8">
        <w:rPr>
          <w:rFonts w:ascii="Century Gothic" w:hAnsi="Century Gothic"/>
          <w:sz w:val="24"/>
          <w:szCs w:val="24"/>
        </w:rPr>
        <w:t xml:space="preserve"> for any of the above</w:t>
      </w:r>
      <w:r>
        <w:rPr>
          <w:rFonts w:ascii="Century Gothic" w:hAnsi="Century Gothic"/>
          <w:sz w:val="24"/>
          <w:szCs w:val="24"/>
        </w:rPr>
        <w:t>.</w:t>
      </w:r>
    </w:p>
    <w:p w:rsidR="0045007F" w:rsidRDefault="0045007F">
      <w:pPr>
        <w:rPr>
          <w:rFonts w:ascii="Century Gothic" w:hAnsi="Century Gothic"/>
          <w:sz w:val="24"/>
          <w:szCs w:val="24"/>
        </w:rPr>
      </w:pPr>
    </w:p>
    <w:p w:rsidR="003A2253" w:rsidRPr="003A2253" w:rsidRDefault="00FC345C">
      <w:pPr>
        <w:rPr>
          <w:rFonts w:ascii="Century Gothic" w:hAnsi="Century Gothic"/>
          <w:sz w:val="24"/>
          <w:szCs w:val="24"/>
        </w:rPr>
      </w:pPr>
      <w:r w:rsidRPr="003A2253">
        <w:rPr>
          <w:rFonts w:ascii="Century Gothic" w:hAnsi="Century Gothic"/>
          <w:sz w:val="24"/>
          <w:szCs w:val="24"/>
        </w:rPr>
        <w:t>Thank you,</w:t>
      </w:r>
    </w:p>
    <w:p w:rsidR="007B39BA" w:rsidRPr="0045007F" w:rsidRDefault="007B39BA">
      <w:pPr>
        <w:rPr>
          <w:rFonts w:ascii="Century Gothic" w:hAnsi="Century Gothic"/>
          <w:sz w:val="24"/>
          <w:szCs w:val="24"/>
        </w:rPr>
      </w:pPr>
      <w:r w:rsidRPr="003A2253">
        <w:rPr>
          <w:rFonts w:ascii="Century Gothic" w:hAnsi="Century Gothic"/>
          <w:sz w:val="24"/>
          <w:szCs w:val="24"/>
        </w:rPr>
        <w:t xml:space="preserve">Mrs N </w:t>
      </w:r>
      <w:proofErr w:type="spellStart"/>
      <w:r w:rsidRPr="003A2253">
        <w:rPr>
          <w:rFonts w:ascii="Century Gothic" w:hAnsi="Century Gothic"/>
          <w:sz w:val="24"/>
          <w:szCs w:val="24"/>
        </w:rPr>
        <w:t>Petch</w:t>
      </w:r>
      <w:proofErr w:type="spellEnd"/>
      <w:r w:rsidR="001D73AF">
        <w:rPr>
          <w:rFonts w:ascii="Century Gothic" w:hAnsi="Century Gothic"/>
          <w:sz w:val="24"/>
          <w:szCs w:val="24"/>
        </w:rPr>
        <w:t xml:space="preserve"> (Director of Music)</w:t>
      </w:r>
    </w:p>
    <w:sectPr w:rsidR="007B39BA" w:rsidRPr="0045007F" w:rsidSect="00D4319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BA"/>
    <w:rsid w:val="00030282"/>
    <w:rsid w:val="000D1FDA"/>
    <w:rsid w:val="001D73AF"/>
    <w:rsid w:val="002B48F8"/>
    <w:rsid w:val="00354024"/>
    <w:rsid w:val="003A2253"/>
    <w:rsid w:val="00410424"/>
    <w:rsid w:val="0045007F"/>
    <w:rsid w:val="00466C1F"/>
    <w:rsid w:val="004C66CB"/>
    <w:rsid w:val="00556CCA"/>
    <w:rsid w:val="00773729"/>
    <w:rsid w:val="007B39BA"/>
    <w:rsid w:val="00824148"/>
    <w:rsid w:val="008B5B63"/>
    <w:rsid w:val="0095567D"/>
    <w:rsid w:val="00B65171"/>
    <w:rsid w:val="00C618D5"/>
    <w:rsid w:val="00CA5DFA"/>
    <w:rsid w:val="00D16187"/>
    <w:rsid w:val="00D4319F"/>
    <w:rsid w:val="00E72194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9BA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39BA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9BA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39BA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20CAA8D8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npetch</dc:creator>
  <cp:lastModifiedBy>npetch</cp:lastModifiedBy>
  <cp:revision>2</cp:revision>
  <dcterms:created xsi:type="dcterms:W3CDTF">2016-09-28T08:06:00Z</dcterms:created>
  <dcterms:modified xsi:type="dcterms:W3CDTF">2016-09-28T08:06:00Z</dcterms:modified>
</cp:coreProperties>
</file>